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58E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E323B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0258E">
        <w:rPr>
          <w:rFonts w:ascii="Times New Roman" w:hAnsi="Times New Roman" w:cs="Times New Roman"/>
          <w:b/>
          <w:bCs/>
          <w:sz w:val="28"/>
          <w:szCs w:val="28"/>
        </w:rPr>
        <w:t>24</w:t>
      </w:r>
      <w:bookmarkStart w:id="0" w:name="_GoBack"/>
      <w:bookmarkEnd w:id="0"/>
      <w:r w:rsidR="00E323B0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6A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517"/>
        <w:gridCol w:w="2410"/>
        <w:gridCol w:w="5812"/>
      </w:tblGrid>
      <w:tr w:rsidR="004B682C" w:rsidRPr="004550F9" w:rsidTr="00586BC0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517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812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0CE9" w:rsidRPr="004550F9" w:rsidTr="00586BC0">
        <w:tc>
          <w:tcPr>
            <w:tcW w:w="567" w:type="dxa"/>
          </w:tcPr>
          <w:p w:rsidR="00280CE9" w:rsidRPr="00280CE9" w:rsidRDefault="00280CE9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280CE9" w:rsidRPr="00AA178A" w:rsidRDefault="00AA178A" w:rsidP="004B14AC">
            <w:pPr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"StartDate=3.6.2019&amp;EndDate=4.6.2019&amp;npa=91817"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A178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Федерального закона «</w:t>
            </w:r>
            <w:r w:rsidR="004B14AC" w:rsidRPr="00AA178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</w:t>
            </w:r>
            <w:r w:rsidRPr="00AA178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23B0" w:rsidRPr="00AA178A" w:rsidRDefault="00AA178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323B0" w:rsidRDefault="00E323B0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B0" w:rsidRPr="004550F9" w:rsidRDefault="00E323B0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80CE9" w:rsidRPr="00EF664C" w:rsidRDefault="00AA178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280CE9" w:rsidRPr="00AA178A" w:rsidRDefault="00AA178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8A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812" w:type="dxa"/>
          </w:tcPr>
          <w:p w:rsidR="00EF664C" w:rsidRDefault="00AA178A" w:rsidP="00A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178A">
              <w:rPr>
                <w:rFonts w:ascii="Times New Roman" w:hAnsi="Times New Roman" w:cs="Times New Roman"/>
                <w:sz w:val="28"/>
                <w:szCs w:val="28"/>
              </w:rPr>
              <w:t>Разработан с целью Повышения качества оказываемой государственной услуги по аттестации физических лиц на право подготовки заключений экспертизы проектной документации и (или) экспертизы результатов инженерных изысканий, повышение качества проектной документации и заключений государственной экспертизы.</w:t>
            </w:r>
          </w:p>
          <w:p w:rsidR="00AA178A" w:rsidRPr="00AA178A" w:rsidRDefault="00AA178A" w:rsidP="00A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178A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федерального закона предусматривается возможность заявителя, в качестве подтверждения наличия образования по соответствующему направлению деятельности, предоставление документа о профессиональной переподготовке. Увеличение минимального необходимого стажа для прохождения физическим лицом аттестации. Подтверждение для прохождения аттестации практического опыта участия в проведении экспертизы. Замены </w:t>
            </w:r>
            <w:r w:rsidRPr="00AA1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получения квалификационного аттестата экспертом на выписку, в случае необходимости, из реестра лиц, аттестованных на право подготовки заключений экспертизы проектной документации и (или) экспертизы результатов инженерных изысканий.</w:t>
            </w:r>
          </w:p>
        </w:tc>
      </w:tr>
      <w:tr w:rsidR="00280CE9" w:rsidRPr="004550F9" w:rsidTr="00586BC0">
        <w:tc>
          <w:tcPr>
            <w:tcW w:w="567" w:type="dxa"/>
          </w:tcPr>
          <w:p w:rsidR="00280CE9" w:rsidRPr="00280CE9" w:rsidRDefault="00280CE9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5" w:type="dxa"/>
          </w:tcPr>
          <w:p w:rsidR="00280CE9" w:rsidRPr="00401F20" w:rsidRDefault="00401F20" w:rsidP="00401F2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"StartDate=10.6.2019&amp;EndDate=11.6.2019&amp;npa=92078"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1F2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Градостроительный кодекс Российской Федерации в целях введения типового проектирования в Российской Федерации».</w:t>
            </w:r>
          </w:p>
          <w:p w:rsidR="00E323B0" w:rsidRPr="00401F20" w:rsidRDefault="00401F20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323B0" w:rsidRDefault="00E323B0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B0" w:rsidRDefault="00E323B0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80CE9" w:rsidRPr="007028A0" w:rsidRDefault="00401F20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280CE9" w:rsidRDefault="00401F20" w:rsidP="00401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78A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публичные обсуждения в отношении текста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AA178A">
              <w:rPr>
                <w:rFonts w:ascii="Times New Roman" w:hAnsi="Times New Roman" w:cs="Times New Roman"/>
                <w:sz w:val="28"/>
                <w:szCs w:val="28"/>
              </w:rPr>
              <w:t xml:space="preserve"> и антикоррупционная экспертиза</w:t>
            </w:r>
          </w:p>
        </w:tc>
        <w:tc>
          <w:tcPr>
            <w:tcW w:w="5812" w:type="dxa"/>
          </w:tcPr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Разработан д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ля создания на базе одного из подведомственных Министерству строительства и жилищно-коммунального хозяйства Российской Федерации учреждений института типового и экспериментального проектирования, в том числе для целей внедрения технологий информационного моделирования в строительстве, предлагается внести в ГрК изменения в части:</w:t>
            </w:r>
          </w:p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введения института типового проектирования (включая экспериментальное проектирование) и определения понятия типовой проектной документации;</w:t>
            </w:r>
          </w:p>
          <w:p w:rsid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 xml:space="preserve">наделение Правительства Российской Федерации полномочиями по установлению порядка подготовки типовой проектной документации, порядка включения ее в Единый реестр; </w:t>
            </w:r>
          </w:p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особенностей состава и содержания типовой проектной документации; особенностей проведения государственной экспертизы проектной документации;</w:t>
            </w:r>
          </w:p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 xml:space="preserve">наделения Минстроя России и подведомственного ему учреждения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полномочиями по разработке типовой проектной документации;</w:t>
            </w:r>
          </w:p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включения в полномочия Минстроя России и подведомственного ему учреждения проведение государственной экспертизы типовой проектной документации;</w:t>
            </w:r>
          </w:p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расширение состава Единого реестра (включение в состав Единого реестра сведений о типовой проектной документации);</w:t>
            </w:r>
          </w:p>
          <w:p w:rsidR="00401F20" w:rsidRPr="00401F2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определение круга застройщиков, обязанных использовать типовую документацию при проектировании аналогичного объекта капитального строительства;</w:t>
            </w:r>
          </w:p>
          <w:p w:rsidR="00280CE9" w:rsidRPr="007028A0" w:rsidRDefault="00401F20" w:rsidP="00401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F20">
              <w:rPr>
                <w:rFonts w:ascii="Times New Roman" w:hAnsi="Times New Roman" w:cs="Times New Roman"/>
                <w:sz w:val="28"/>
                <w:szCs w:val="28"/>
              </w:rPr>
              <w:t>определение случаев, когда использование типовой проектной документации является обязательным.</w:t>
            </w:r>
          </w:p>
        </w:tc>
      </w:tr>
      <w:tr w:rsidR="007B525D" w:rsidRPr="004550F9" w:rsidTr="00586BC0">
        <w:tc>
          <w:tcPr>
            <w:tcW w:w="567" w:type="dxa"/>
          </w:tcPr>
          <w:p w:rsidR="007B525D" w:rsidRDefault="007B525D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5" w:type="dxa"/>
          </w:tcPr>
          <w:p w:rsidR="007B525D" w:rsidRPr="007B525D" w:rsidRDefault="002D7675" w:rsidP="0040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17.6.2019&amp;EndDate=18.6.2019&amp;npa=92313" w:history="1">
              <w:r w:rsidR="007B525D" w:rsidRPr="007B5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Минстроя России «Об утверждении правил выполнения и оформления текстовых и графических материалов, входящих в состав проектной и рабочей документации».</w:t>
              </w:r>
            </w:hyperlink>
          </w:p>
        </w:tc>
        <w:tc>
          <w:tcPr>
            <w:tcW w:w="2517" w:type="dxa"/>
          </w:tcPr>
          <w:p w:rsidR="007B525D" w:rsidRDefault="007B525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7B525D" w:rsidRPr="00AA178A" w:rsidRDefault="007B525D" w:rsidP="0040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8A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812" w:type="dxa"/>
          </w:tcPr>
          <w:p w:rsidR="007B525D" w:rsidRDefault="007B525D" w:rsidP="007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</w:t>
            </w:r>
            <w:r w:rsidRPr="007B525D">
              <w:rPr>
                <w:rFonts w:ascii="Times New Roman" w:hAnsi="Times New Roman" w:cs="Times New Roman"/>
                <w:sz w:val="28"/>
                <w:szCs w:val="28"/>
              </w:rPr>
              <w:t>одготовлен в соответствии с пунктом 6 Положения о составе разделов проектной документации и требованиях к их содержанию, утвержденного постановлением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Pr="007B525D">
              <w:rPr>
                <w:rFonts w:ascii="Times New Roman" w:hAnsi="Times New Roman" w:cs="Times New Roman"/>
                <w:sz w:val="28"/>
                <w:szCs w:val="28"/>
              </w:rPr>
              <w:t>от 16 февраля 2008 г. № 87 «О составе разделов проектной документации и требованиях к их содержанию», пунктом 5.2.19 Положения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Минстрое России.</w:t>
            </w:r>
          </w:p>
          <w:p w:rsidR="007B525D" w:rsidRPr="007B525D" w:rsidRDefault="007B525D" w:rsidP="007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B525D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выполнение и оформление текстовых и графических материалов, входящих в состав проектной и рабочей документации, осуществляется в соответствии с Правилами выполнения и оформления текстовых и графических </w:t>
            </w:r>
            <w:r w:rsidRPr="007B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входящих в состав проектной и рабочей документации, утвержденными приказом Минрегиона России от 2 апреля 2009 г. № 108 (Возвращен без регистрации Минюстом России - письмо Минюста России от 4 мая 2009 г. № 01/4359-ДК).</w:t>
            </w:r>
          </w:p>
          <w:p w:rsidR="007B525D" w:rsidRPr="007B525D" w:rsidRDefault="007B525D" w:rsidP="007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B525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5.2.19 Положения Минстрой России уполномочен на принятие правил выполнения и оформления текстовых и графических материалов, входящих в состав проектной и рабочей документации.</w:t>
            </w:r>
          </w:p>
          <w:p w:rsidR="007B525D" w:rsidRDefault="007B525D" w:rsidP="007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525D">
              <w:rPr>
                <w:rFonts w:ascii="Times New Roman" w:hAnsi="Times New Roman" w:cs="Times New Roman"/>
                <w:sz w:val="28"/>
                <w:szCs w:val="28"/>
              </w:rPr>
              <w:t>Проектом приказа признается не подлежащим применению приказ Минрегиона России от 2 апреля 2009 г. № 108 «Об утверждении Правил выполнения и оформления текстовых и графических материалов, входящих в состав проектной и рабочей документации», а также устанавливается, что 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«Система проектной документации для строительства», которые утверждаются приказами в установленном порядке.</w:t>
            </w:r>
          </w:p>
        </w:tc>
      </w:tr>
    </w:tbl>
    <w:p w:rsidR="00E83464" w:rsidRDefault="00E83464" w:rsidP="007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464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75" w:rsidRDefault="002D7675" w:rsidP="00E30F64">
      <w:pPr>
        <w:spacing w:after="0" w:line="240" w:lineRule="auto"/>
      </w:pPr>
      <w:r>
        <w:separator/>
      </w:r>
    </w:p>
  </w:endnote>
  <w:endnote w:type="continuationSeparator" w:id="0">
    <w:p w:rsidR="002D7675" w:rsidRDefault="002D767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75" w:rsidRDefault="002D7675" w:rsidP="00E30F64">
      <w:pPr>
        <w:spacing w:after="0" w:line="240" w:lineRule="auto"/>
      </w:pPr>
      <w:r>
        <w:separator/>
      </w:r>
    </w:p>
  </w:footnote>
  <w:footnote w:type="continuationSeparator" w:id="0">
    <w:p w:rsidR="002D7675" w:rsidRDefault="002D767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38B"/>
    <w:rsid w:val="00001B91"/>
    <w:rsid w:val="000037F8"/>
    <w:rsid w:val="00003E0E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67B"/>
    <w:rsid w:val="000D2E92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3BD4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489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604C"/>
    <w:rsid w:val="00317582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D8A"/>
    <w:rsid w:val="00330F40"/>
    <w:rsid w:val="00331FA8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430D"/>
    <w:rsid w:val="0044441F"/>
    <w:rsid w:val="004444C5"/>
    <w:rsid w:val="00444A62"/>
    <w:rsid w:val="00444D93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21AB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1A6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42B"/>
    <w:rsid w:val="0064408F"/>
    <w:rsid w:val="00644317"/>
    <w:rsid w:val="00645F1B"/>
    <w:rsid w:val="0064668D"/>
    <w:rsid w:val="006468D7"/>
    <w:rsid w:val="00647256"/>
    <w:rsid w:val="00650873"/>
    <w:rsid w:val="0065194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770D"/>
    <w:rsid w:val="00691A4C"/>
    <w:rsid w:val="006924EB"/>
    <w:rsid w:val="0069262B"/>
    <w:rsid w:val="0069469B"/>
    <w:rsid w:val="00695A74"/>
    <w:rsid w:val="006A03BD"/>
    <w:rsid w:val="006A064D"/>
    <w:rsid w:val="006A07F7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26E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28A0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B525D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247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29E2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60406"/>
    <w:rsid w:val="00C62926"/>
    <w:rsid w:val="00C62E14"/>
    <w:rsid w:val="00C62FE5"/>
    <w:rsid w:val="00C65223"/>
    <w:rsid w:val="00C66196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7047"/>
    <w:rsid w:val="00CD73D8"/>
    <w:rsid w:val="00CD7478"/>
    <w:rsid w:val="00CD7F8D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84F"/>
    <w:rsid w:val="00D3242A"/>
    <w:rsid w:val="00D32C4D"/>
    <w:rsid w:val="00D3317D"/>
    <w:rsid w:val="00D33E5E"/>
    <w:rsid w:val="00D3647E"/>
    <w:rsid w:val="00D36D05"/>
    <w:rsid w:val="00D37745"/>
    <w:rsid w:val="00D379E9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C3E"/>
    <w:rsid w:val="00DB0D8E"/>
    <w:rsid w:val="00DB0E41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31B9"/>
    <w:rsid w:val="00E13217"/>
    <w:rsid w:val="00E15C2E"/>
    <w:rsid w:val="00E16FB6"/>
    <w:rsid w:val="00E17434"/>
    <w:rsid w:val="00E1769F"/>
    <w:rsid w:val="00E21E0D"/>
    <w:rsid w:val="00E23574"/>
    <w:rsid w:val="00E2424D"/>
    <w:rsid w:val="00E24A3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0C2"/>
    <w:rsid w:val="00E95DFF"/>
    <w:rsid w:val="00E9602D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4DC"/>
    <w:rsid w:val="00EF3F6B"/>
    <w:rsid w:val="00EF6197"/>
    <w:rsid w:val="00EF664C"/>
    <w:rsid w:val="00F0258E"/>
    <w:rsid w:val="00F034E0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C93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374"/>
    <w:rsid w:val="00F976C7"/>
    <w:rsid w:val="00FA0803"/>
    <w:rsid w:val="00FA080E"/>
    <w:rsid w:val="00FA0B6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AC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FF6F-3E6C-469F-972E-282774B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776</cp:revision>
  <cp:lastPrinted>2019-06-03T07:38:00Z</cp:lastPrinted>
  <dcterms:created xsi:type="dcterms:W3CDTF">2016-06-17T07:19:00Z</dcterms:created>
  <dcterms:modified xsi:type="dcterms:W3CDTF">2019-06-24T08:37:00Z</dcterms:modified>
</cp:coreProperties>
</file>